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B5C" w:rsidRPr="00BC6845" w:rsidRDefault="006D06A4" w:rsidP="00392398">
      <w:pPr>
        <w:pStyle w:val="berschrift1"/>
        <w:numPr>
          <w:ilvl w:val="0"/>
          <w:numId w:val="0"/>
        </w:numPr>
        <w:pBdr>
          <w:bottom w:val="single" w:sz="4" w:space="1" w:color="auto"/>
        </w:pBdr>
        <w:ind w:right="2184"/>
        <w:rPr>
          <w:rFonts w:asciiTheme="minorHAnsi" w:hAnsiTheme="minorHAnsi"/>
          <w:b w:val="0"/>
          <w:spacing w:val="2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Plantahof, Servizio specializzato per la viticoltura, Kantonsstr. 17, 7302 Landquart</w:t>
      </w:r>
    </w:p>
    <w:p w:rsidR="00802B5C" w:rsidRPr="00BC6845" w:rsidRDefault="00802B5C" w:rsidP="00AC61DF">
      <w:pPr>
        <w:ind w:right="-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Coltivazione di viti fuori dalla zona viticola</w:t>
      </w: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Cognome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bookmarkStart w:id="1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"/>
            <w:r w:rsidRPr="00BC6845"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Via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NPA/luogo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</w:t>
            </w:r>
          </w:p>
        </w:tc>
        <w:tc>
          <w:tcPr>
            <w:tcW w:w="5670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BD7D6A" w:rsidRPr="00BC6845">
        <w:trPr>
          <w:cantSplit/>
        </w:trPr>
        <w:tc>
          <w:tcPr>
            <w:tcW w:w="2905" w:type="dxa"/>
          </w:tcPr>
          <w:p w:rsidR="00BD7D6A" w:rsidRPr="00BC6845" w:rsidRDefault="00BD7D6A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</w:t>
            </w:r>
          </w:p>
        </w:tc>
        <w:tc>
          <w:tcPr>
            <w:tcW w:w="5670" w:type="dxa"/>
          </w:tcPr>
          <w:p w:rsidR="00BD7D6A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</w:tbl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272"/>
        <w:gridCol w:w="4398"/>
      </w:tblGrid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Comune di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 locale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N. particella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9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Vitigno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0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Anno di impianto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1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Superficie viticola in m</w:t>
            </w:r>
            <w:r>
              <w:rPr>
                <w:rFonts w:asciiTheme="minorHAnsi" w:hAnsiTheme="minorHAnsi"/>
                <w:vertAlign w:val="superscript"/>
              </w:rPr>
              <w:t>2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2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Proprietà</w:t>
            </w: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"/>
            <w:r w:rsidR="00614E6A" w:rsidRPr="00BC6845">
              <w:rPr>
                <w:rFonts w:asciiTheme="minorHAnsi" w:hAnsiTheme="minorHAnsi"/>
              </w:rPr>
              <w:instrText xml:space="preserve"> FORMCHECKBOX </w:instrText>
            </w:r>
            <w:r w:rsidR="002B416C">
              <w:rPr>
                <w:rFonts w:asciiTheme="minorHAnsi" w:hAnsiTheme="minorHAnsi"/>
              </w:rPr>
            </w:r>
            <w:r w:rsidR="002B416C">
              <w:rPr>
                <w:rFonts w:asciiTheme="minorHAnsi" w:hAnsiTheme="minorHAnsi"/>
              </w:rPr>
              <w:fldChar w:fldCharType="separate"/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3"/>
            <w:r>
              <w:rPr>
                <w:rFonts w:asciiTheme="minorHAnsi" w:hAnsiTheme="minorHAnsi"/>
              </w:rPr>
              <w:t xml:space="preserve"> sì</w:t>
            </w:r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  <w:tc>
          <w:tcPr>
            <w:tcW w:w="5670" w:type="dxa"/>
            <w:gridSpan w:val="2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"/>
            <w:r w:rsidR="00614E6A" w:rsidRPr="00BC6845">
              <w:rPr>
                <w:rFonts w:asciiTheme="minorHAnsi" w:hAnsiTheme="minorHAnsi"/>
              </w:rPr>
              <w:instrText xml:space="preserve"> FORMCHECKBOX </w:instrText>
            </w:r>
            <w:r w:rsidR="002B416C">
              <w:rPr>
                <w:rFonts w:asciiTheme="minorHAnsi" w:hAnsiTheme="minorHAnsi"/>
              </w:rPr>
            </w:r>
            <w:r w:rsidR="002B416C">
              <w:rPr>
                <w:rFonts w:asciiTheme="minorHAnsi" w:hAnsiTheme="minorHAnsi"/>
              </w:rPr>
              <w:fldChar w:fldCharType="separate"/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4"/>
            <w:r>
              <w:rPr>
                <w:rFonts w:asciiTheme="minorHAnsi" w:hAnsiTheme="minorHAnsi"/>
              </w:rPr>
              <w:t xml:space="preserve"> no</w:t>
            </w:r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no: proprietario</w:t>
            </w:r>
          </w:p>
        </w:tc>
        <w:tc>
          <w:tcPr>
            <w:tcW w:w="1272" w:type="dxa"/>
          </w:tcPr>
          <w:p w:rsidR="00802B5C" w:rsidRPr="00BC6845" w:rsidRDefault="00802B5C" w:rsidP="00AC61DF">
            <w:pPr>
              <w:numPr>
                <w:ilvl w:val="0"/>
                <w:numId w:val="5"/>
              </w:num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Nome e cognome</w:t>
            </w:r>
          </w:p>
        </w:tc>
        <w:tc>
          <w:tcPr>
            <w:tcW w:w="4398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5"/>
          </w:p>
        </w:tc>
      </w:tr>
      <w:tr w:rsidR="00802B5C" w:rsidRPr="00BC6845">
        <w:trPr>
          <w:cantSplit/>
        </w:trPr>
        <w:tc>
          <w:tcPr>
            <w:tcW w:w="2905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  <w:tc>
          <w:tcPr>
            <w:tcW w:w="1272" w:type="dxa"/>
          </w:tcPr>
          <w:p w:rsidR="00802B5C" w:rsidRPr="00BC6845" w:rsidRDefault="00802B5C" w:rsidP="00AC61DF">
            <w:pPr>
              <w:numPr>
                <w:ilvl w:val="0"/>
                <w:numId w:val="5"/>
              </w:num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Luogo</w:t>
            </w:r>
          </w:p>
        </w:tc>
        <w:tc>
          <w:tcPr>
            <w:tcW w:w="4398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6"/>
          </w:p>
        </w:tc>
      </w:tr>
    </w:tbl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Osservazioni: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802B5C" w:rsidRPr="00BC6845">
        <w:trPr>
          <w:cantSplit/>
        </w:trPr>
        <w:tc>
          <w:tcPr>
            <w:tcW w:w="8575" w:type="dxa"/>
            <w:tcBorders>
              <w:top w:val="nil"/>
              <w:bottom w:val="nil"/>
            </w:tcBorders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7"/>
          </w:p>
        </w:tc>
      </w:tr>
      <w:tr w:rsidR="00802B5C" w:rsidRPr="00BC6845">
        <w:trPr>
          <w:cantSplit/>
        </w:trPr>
        <w:tc>
          <w:tcPr>
            <w:tcW w:w="8575" w:type="dxa"/>
            <w:tcBorders>
              <w:top w:val="nil"/>
              <w:bottom w:val="nil"/>
            </w:tcBorders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</w:tr>
      <w:tr w:rsidR="00802B5C" w:rsidRPr="00BC6845">
        <w:trPr>
          <w:cantSplit/>
        </w:trPr>
        <w:tc>
          <w:tcPr>
            <w:tcW w:w="8575" w:type="dxa"/>
            <w:tcBorders>
              <w:top w:val="nil"/>
              <w:bottom w:val="nil"/>
            </w:tcBorders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</w:tr>
    </w:tbl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68"/>
        <w:gridCol w:w="557"/>
        <w:gridCol w:w="1667"/>
        <w:gridCol w:w="3336"/>
      </w:tblGrid>
      <w:tr w:rsidR="00802B5C" w:rsidRPr="00BC6845">
        <w:trPr>
          <w:cantSplit/>
        </w:trPr>
        <w:tc>
          <w:tcPr>
            <w:tcW w:w="1346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Data:</w:t>
            </w:r>
          </w:p>
        </w:tc>
        <w:tc>
          <w:tcPr>
            <w:tcW w:w="1668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8"/>
          </w:p>
        </w:tc>
        <w:tc>
          <w:tcPr>
            <w:tcW w:w="557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</w:p>
        </w:tc>
        <w:tc>
          <w:tcPr>
            <w:tcW w:w="1667" w:type="dxa"/>
          </w:tcPr>
          <w:p w:rsidR="00802B5C" w:rsidRPr="00BC6845" w:rsidRDefault="00802B5C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Firma:</w:t>
            </w:r>
          </w:p>
        </w:tc>
        <w:tc>
          <w:tcPr>
            <w:tcW w:w="3336" w:type="dxa"/>
          </w:tcPr>
          <w:p w:rsidR="00802B5C" w:rsidRPr="00BC6845" w:rsidRDefault="00292B43" w:rsidP="00AC61DF">
            <w:pPr>
              <w:spacing w:before="120"/>
              <w:ind w:right="-1"/>
              <w:rPr>
                <w:rFonts w:asciiTheme="minorHAnsi" w:hAnsiTheme="minorHAnsi"/>
              </w:rPr>
            </w:pPr>
            <w:r w:rsidRPr="00BC6845">
              <w:rPr>
                <w:rFonts w:asciiTheme="minorHAnsi" w:hAnsiTheme="minorHAnsi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614E6A" w:rsidRPr="00BC6845">
              <w:rPr>
                <w:rFonts w:asciiTheme="minorHAnsi" w:hAnsiTheme="minorHAnsi"/>
              </w:rPr>
              <w:instrText xml:space="preserve"> FORMTEXT </w:instrText>
            </w:r>
            <w:r w:rsidRPr="00BC6845">
              <w:rPr>
                <w:rFonts w:asciiTheme="minorHAnsi" w:hAnsiTheme="minorHAnsi"/>
              </w:rPr>
            </w:r>
            <w:r w:rsidRPr="00BC6845">
              <w:rPr>
                <w:rFonts w:asciiTheme="minorHAnsi" w:hAnsiTheme="minorHAnsi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C6845">
              <w:rPr>
                <w:rFonts w:asciiTheme="minorHAnsi" w:hAnsiTheme="minorHAnsi"/>
              </w:rPr>
              <w:fldChar w:fldCharType="end"/>
            </w:r>
            <w:bookmarkEnd w:id="19"/>
          </w:p>
        </w:tc>
      </w:tr>
    </w:tbl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ind w:right="-1"/>
        <w:rPr>
          <w:rFonts w:asciiTheme="minorHAnsi" w:hAnsiTheme="minorHAnsi"/>
        </w:rPr>
      </w:pPr>
    </w:p>
    <w:p w:rsidR="00802B5C" w:rsidRPr="00BC6845" w:rsidRDefault="00802B5C" w:rsidP="00AC61DF">
      <w:pPr>
        <w:spacing w:before="120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La superficie viticola massima non deve superare i 400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 e i prodotti che ne risultano devono essere destinati esclusivamente al consumo privato. Queste piantagioni sono solamente soggette all'obbligo di notifica, vale a dire che Lei non riceverà alcuna autorizzazione specifica. </w:t>
      </w:r>
    </w:p>
    <w:p w:rsidR="00802B5C" w:rsidRPr="00BC6845" w:rsidRDefault="00802B5C" w:rsidP="00AC61DF">
      <w:pPr>
        <w:spacing w:before="120"/>
        <w:ind w:right="-1"/>
        <w:rPr>
          <w:rFonts w:asciiTheme="minorHAnsi" w:hAnsiTheme="minorHAnsi"/>
        </w:rPr>
      </w:pPr>
      <w:r>
        <w:rPr>
          <w:rFonts w:asciiTheme="minorHAnsi" w:hAnsiTheme="minorHAnsi"/>
        </w:rPr>
        <w:t>Voglia per favore osservare l'estratto dell'ordinanza sul vino e delle disposizioni esecutive a pagina 2 del modulo.</w:t>
      </w:r>
    </w:p>
    <w:p w:rsidR="00BC6845" w:rsidRDefault="00802B5C" w:rsidP="00BE1A4D">
      <w:pPr>
        <w:pStyle w:val="Textkrper"/>
        <w:ind w:right="-1"/>
        <w:rPr>
          <w:rFonts w:asciiTheme="minorHAnsi" w:hAnsiTheme="minorHAnsi"/>
          <w:noProof/>
        </w:rPr>
      </w:pPr>
      <w:r>
        <w:rPr>
          <w:rFonts w:asciiTheme="minorHAnsi" w:hAnsiTheme="minorHAnsi"/>
          <w:b/>
        </w:rPr>
        <w:t xml:space="preserve">Compili per favore questo modulo e lo invii al seguente indirizzo: </w:t>
      </w:r>
      <w:r>
        <w:rPr>
          <w:rFonts w:asciiTheme="minorHAnsi" w:hAnsiTheme="minorHAnsi"/>
          <w:b/>
        </w:rPr>
        <w:br/>
        <w:t>Plantahof, Servizio specializzato per la viticoltura, Kantonsstr. 17, 7302 Landquart.</w:t>
      </w:r>
      <w:r w:rsidR="00BC6845">
        <w:br w:type="page"/>
      </w:r>
    </w:p>
    <w:p w:rsidR="00802B5C" w:rsidRPr="00BC6845" w:rsidRDefault="00802B5C" w:rsidP="00F40F98">
      <w:pPr>
        <w:autoSpaceDE w:val="0"/>
        <w:autoSpaceDN w:val="0"/>
        <w:adjustRightInd w:val="0"/>
        <w:rPr>
          <w:rFonts w:asciiTheme="minorHAnsi" w:hAnsiTheme="minorHAnsi"/>
          <w:noProof/>
        </w:rPr>
      </w:pPr>
      <w:r>
        <w:rPr>
          <w:rFonts w:asciiTheme="minorHAnsi" w:hAnsiTheme="minorHAnsi"/>
        </w:rPr>
        <w:lastRenderedPageBreak/>
        <w:t>Estratto dell'ordinanza concernente la viticoltura e l'importazione di vino (Ordinanza sul vino, RS</w:t>
      </w:r>
      <w:r w:rsidR="00E74EFF">
        <w:rPr>
          <w:rFonts w:asciiTheme="minorHAnsi" w:hAnsiTheme="minorHAnsi"/>
        </w:rPr>
        <w:t> </w:t>
      </w:r>
      <w:r>
        <w:rPr>
          <w:rFonts w:asciiTheme="minorHAnsi" w:hAnsiTheme="minorHAnsi"/>
        </w:rPr>
        <w:t>916.140):</w:t>
      </w:r>
    </w:p>
    <w:p w:rsidR="00E26FAD" w:rsidRPr="00BC6845" w:rsidRDefault="00E26FAD" w:rsidP="00E26FAD">
      <w:pPr>
        <w:rPr>
          <w:rFonts w:asciiTheme="minorHAnsi" w:hAnsiTheme="minorHAnsi"/>
        </w:rPr>
      </w:pPr>
    </w:p>
    <w:p w:rsidR="00E26FAD" w:rsidRPr="00BC6845" w:rsidRDefault="00E26FAD" w:rsidP="00F40F98">
      <w:pPr>
        <w:pStyle w:val="Artikel"/>
        <w:tabs>
          <w:tab w:val="clear" w:pos="567"/>
          <w:tab w:val="left" w:pos="426"/>
          <w:tab w:val="left" w:pos="709"/>
        </w:tabs>
        <w:ind w:right="-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</w:t>
      </w:r>
      <w:r>
        <w:rPr>
          <w:rFonts w:asciiTheme="minorHAnsi" w:hAnsiTheme="minorHAnsi"/>
          <w:sz w:val="22"/>
          <w:szCs w:val="22"/>
        </w:rPr>
        <w:tab/>
        <w:t xml:space="preserve">2 </w:t>
      </w:r>
      <w:r>
        <w:rPr>
          <w:rFonts w:asciiTheme="minorHAnsi" w:hAnsiTheme="minorHAnsi"/>
          <w:sz w:val="22"/>
          <w:szCs w:val="22"/>
        </w:rPr>
        <w:tab/>
        <w:t>Nuovi impianti</w:t>
      </w:r>
    </w:p>
    <w:p w:rsidR="00F40F98" w:rsidRPr="00BC6845" w:rsidRDefault="00F40F98" w:rsidP="00F40F98">
      <w:pPr>
        <w:pStyle w:val="StandardWeb"/>
        <w:rPr>
          <w:rFonts w:asciiTheme="minorHAnsi" w:hAnsiTheme="minorHAnsi"/>
          <w:sz w:val="22"/>
          <w:szCs w:val="20"/>
        </w:rPr>
      </w:pPr>
      <w:bookmarkStart w:id="20" w:name="4"/>
      <w:r>
        <w:rPr>
          <w:rFonts w:asciiTheme="minorHAnsi" w:hAnsiTheme="minorHAnsi"/>
          <w:sz w:val="22"/>
          <w:szCs w:val="22"/>
          <w:vertAlign w:val="superscript"/>
        </w:rPr>
        <w:t>4</w:t>
      </w:r>
      <w:bookmarkEnd w:id="20"/>
      <w:r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0"/>
        </w:rPr>
        <w:t>Non abbisognano di autorizzazione i nuovi impianti unici di una superficie inferiore a 400 m</w:t>
      </w:r>
      <w:r>
        <w:rPr>
          <w:rFonts w:asciiTheme="minorHAnsi" w:hAnsiTheme="minorHAnsi"/>
          <w:sz w:val="22"/>
          <w:szCs w:val="20"/>
          <w:vertAlign w:val="superscript"/>
        </w:rPr>
        <w:t>2</w:t>
      </w:r>
      <w:r>
        <w:rPr>
          <w:rFonts w:asciiTheme="minorHAnsi" w:hAnsiTheme="minorHAnsi"/>
          <w:sz w:val="22"/>
          <w:szCs w:val="20"/>
        </w:rPr>
        <w:t xml:space="preserve"> i cui prodotti servono esclusivamente al fabbisogno privato del gestore, sempreché quest'ultimo non possieda né coltivi nessun'altra vigna. Il Cantone può nondimeno fissare una superficie inferiore a 400 m</w:t>
      </w:r>
      <w:r>
        <w:rPr>
          <w:rFonts w:asciiTheme="minorHAnsi" w:hAnsiTheme="minorHAnsi"/>
          <w:sz w:val="22"/>
          <w:szCs w:val="20"/>
          <w:vertAlign w:val="superscript"/>
        </w:rPr>
        <w:t>2</w:t>
      </w:r>
      <w:r>
        <w:rPr>
          <w:rFonts w:asciiTheme="minorHAnsi" w:hAnsiTheme="minorHAnsi"/>
          <w:sz w:val="22"/>
          <w:szCs w:val="20"/>
        </w:rPr>
        <w:t xml:space="preserve"> e prevedere l'obbligo di notifica.</w:t>
      </w:r>
    </w:p>
    <w:p w:rsidR="00E26FAD" w:rsidRPr="00BC6845" w:rsidRDefault="00E26FAD" w:rsidP="00E26FAD">
      <w:pPr>
        <w:rPr>
          <w:rFonts w:asciiTheme="minorHAnsi" w:hAnsiTheme="minorHAnsi"/>
        </w:rPr>
      </w:pPr>
    </w:p>
    <w:p w:rsidR="009F2818" w:rsidRPr="00BC6845" w:rsidRDefault="009F2818" w:rsidP="00E26FAD">
      <w:pPr>
        <w:rPr>
          <w:rFonts w:asciiTheme="minorHAnsi" w:hAnsiTheme="minorHAnsi"/>
        </w:rPr>
      </w:pPr>
    </w:p>
    <w:p w:rsidR="00F40F98" w:rsidRPr="00BC6845" w:rsidRDefault="00F40F98" w:rsidP="00E26FAD">
      <w:pPr>
        <w:rPr>
          <w:rFonts w:asciiTheme="minorHAnsi" w:hAnsiTheme="minorHAnsi"/>
        </w:rPr>
      </w:pPr>
    </w:p>
    <w:p w:rsidR="00802B5C" w:rsidRPr="00BC6845" w:rsidRDefault="00F40F98" w:rsidP="00AC61DF">
      <w:pPr>
        <w:pStyle w:val="Kopfzeile"/>
        <w:spacing w:line="0" w:lineRule="atLeast"/>
        <w:ind w:right="-1"/>
        <w:rPr>
          <w:rFonts w:asciiTheme="minorHAnsi" w:hAnsiTheme="minorHAnsi"/>
          <w:noProof/>
          <w:color w:val="000000"/>
        </w:rPr>
      </w:pPr>
      <w:r>
        <w:rPr>
          <w:rFonts w:asciiTheme="minorHAnsi" w:hAnsiTheme="minorHAnsi"/>
        </w:rPr>
        <w:t>Estratto delle disposizioni esecutive dell'ordinanza concernente la viticoltura e l'importazione di vino (CSC 917.400)</w:t>
      </w:r>
    </w:p>
    <w:p w:rsidR="001C4F41" w:rsidRPr="00BC6845" w:rsidRDefault="001C4F41" w:rsidP="00AC61DF">
      <w:pPr>
        <w:pStyle w:val="Kopfzeile"/>
        <w:spacing w:line="0" w:lineRule="atLeast"/>
        <w:ind w:right="-1"/>
        <w:rPr>
          <w:rFonts w:asciiTheme="minorHAnsi" w:hAnsiTheme="minorHAnsi"/>
          <w:b/>
          <w:noProof/>
        </w:rPr>
      </w:pPr>
    </w:p>
    <w:p w:rsidR="00802B5C" w:rsidRPr="00BC6845" w:rsidRDefault="00657691" w:rsidP="00657691">
      <w:pPr>
        <w:pStyle w:val="Artikel"/>
        <w:tabs>
          <w:tab w:val="clear" w:pos="567"/>
          <w:tab w:val="left" w:pos="426"/>
          <w:tab w:val="left" w:pos="851"/>
        </w:tabs>
        <w:ind w:right="-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</w:t>
      </w:r>
      <w:r>
        <w:rPr>
          <w:rFonts w:asciiTheme="minorHAnsi" w:hAnsiTheme="minorHAnsi"/>
          <w:sz w:val="22"/>
          <w:szCs w:val="22"/>
        </w:rPr>
        <w:tab/>
        <w:t>11</w:t>
      </w:r>
      <w:r>
        <w:rPr>
          <w:rFonts w:asciiTheme="minorHAnsi" w:hAnsiTheme="minorHAnsi"/>
          <w:sz w:val="22"/>
          <w:szCs w:val="22"/>
        </w:rPr>
        <w:tab/>
        <w:t>Impianti per uso personale</w:t>
      </w:r>
    </w:p>
    <w:p w:rsidR="00802B5C" w:rsidRPr="00BC6845" w:rsidRDefault="00802B5C" w:rsidP="007C5B47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t>1</w:t>
      </w:r>
      <w:r>
        <w:rPr>
          <w:rFonts w:asciiTheme="minorHAnsi" w:hAnsiTheme="minorHAnsi"/>
        </w:rPr>
        <w:t> I nuovi impianti non destinati alla produzione di vino, nonché i nuovi impianti unici su una superficie a partire da 100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</w:rPr>
        <w:t>fino a un massimo di 400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>, i cui prodotti servono esclusivamente all'uso personale del coltivatore, devono essere notificati al Servizio specializzato per la viticoltura almeno un anno prima dell'impianto mediante modulo ufficiale.</w:t>
      </w:r>
    </w:p>
    <w:p w:rsidR="00802B5C" w:rsidRPr="00BC6845" w:rsidRDefault="00802B5C" w:rsidP="007C5B47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> È vietato creare un vigneto di oltre 400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 per poi frazionarlo in particelle di al massimo 400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>.</w:t>
      </w:r>
    </w:p>
    <w:p w:rsidR="001C4F41" w:rsidRPr="00BC6845" w:rsidRDefault="00802B5C" w:rsidP="007C5B47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t>3</w:t>
      </w:r>
      <w:r>
        <w:rPr>
          <w:rFonts w:asciiTheme="minorHAnsi" w:hAnsiTheme="minorHAnsi"/>
        </w:rPr>
        <w:t> È anche vietato suddividere una superficie contigua non coltivata di oltre 400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 in particelle misuranti al massimo 400 m</w:t>
      </w:r>
      <w:r>
        <w:rPr>
          <w:rFonts w:asciiTheme="minorHAnsi" w:hAnsiTheme="minorHAnsi"/>
          <w:vertAlign w:val="superscript"/>
        </w:rPr>
        <w:t>2</w:t>
      </w:r>
      <w:r>
        <w:rPr>
          <w:rFonts w:asciiTheme="minorHAnsi" w:hAnsiTheme="minorHAnsi"/>
        </w:rPr>
        <w:t xml:space="preserve"> per poi coltivarla.</w:t>
      </w:r>
    </w:p>
    <w:p w:rsidR="00802B5C" w:rsidRDefault="00802B5C" w:rsidP="007C5B47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t>4</w:t>
      </w:r>
      <w:r>
        <w:rPr>
          <w:rFonts w:asciiTheme="minorHAnsi" w:hAnsiTheme="minorHAnsi"/>
        </w:rPr>
        <w:t> La distanza tra due impianti non inclusi nel catasto viticolo deve ammontare almeno a 10 m. La stessa distanza minima deve essere rispettata nei confronti di superfici inserite nel catasto viticolo.</w:t>
      </w:r>
    </w:p>
    <w:p w:rsidR="00934D25" w:rsidRDefault="00934D25" w:rsidP="007C5B47">
      <w:pPr>
        <w:spacing w:before="120"/>
        <w:rPr>
          <w:rFonts w:asciiTheme="minorHAnsi" w:hAnsiTheme="minorHAnsi"/>
        </w:rPr>
      </w:pPr>
    </w:p>
    <w:p w:rsidR="00934D25" w:rsidRPr="00BC6845" w:rsidRDefault="00934D25" w:rsidP="00934D25">
      <w:pPr>
        <w:pStyle w:val="Artikel"/>
        <w:tabs>
          <w:tab w:val="clear" w:pos="567"/>
          <w:tab w:val="left" w:pos="426"/>
          <w:tab w:val="left" w:pos="851"/>
        </w:tabs>
        <w:ind w:right="-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</w:t>
      </w:r>
      <w:r>
        <w:rPr>
          <w:rFonts w:asciiTheme="minorHAnsi" w:hAnsiTheme="minorHAnsi"/>
          <w:sz w:val="22"/>
          <w:szCs w:val="22"/>
        </w:rPr>
        <w:tab/>
        <w:t>12</w:t>
      </w:r>
      <w:r>
        <w:rPr>
          <w:rFonts w:asciiTheme="minorHAnsi" w:hAnsiTheme="minorHAnsi"/>
          <w:sz w:val="22"/>
          <w:szCs w:val="22"/>
        </w:rPr>
        <w:tab/>
        <w:t>Catasto viticolo</w:t>
      </w:r>
    </w:p>
    <w:p w:rsidR="00934D25" w:rsidRPr="00BC6845" w:rsidRDefault="00934D25" w:rsidP="00934D25">
      <w:pPr>
        <w:spacing w:before="120"/>
        <w:rPr>
          <w:rFonts w:asciiTheme="minorHAnsi" w:hAnsiTheme="minorHAnsi"/>
        </w:rPr>
      </w:pPr>
      <w:r>
        <w:rPr>
          <w:rFonts w:asciiTheme="minorHAnsi" w:hAnsiTheme="minorHAnsi"/>
          <w:vertAlign w:val="superscript"/>
        </w:rPr>
        <w:t>1</w:t>
      </w:r>
      <w:r>
        <w:rPr>
          <w:rFonts w:asciiTheme="minorHAnsi" w:hAnsiTheme="minorHAnsi"/>
        </w:rPr>
        <w:t> Le superfici con impianti per uso personale non vengono registrate nel catasto viticolo.</w:t>
      </w:r>
    </w:p>
    <w:sectPr w:rsidR="00934D25" w:rsidRPr="00BC6845" w:rsidSect="00AC61DF">
      <w:footerReference w:type="default" r:id="rId7"/>
      <w:pgSz w:w="11907" w:h="16840"/>
      <w:pgMar w:top="1134" w:right="1418" w:bottom="794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3F" w:rsidRDefault="007114DD">
      <w:r>
        <w:separator/>
      </w:r>
    </w:p>
  </w:endnote>
  <w:endnote w:type="continuationSeparator" w:id="0">
    <w:p w:rsidR="006B3E3F" w:rsidRDefault="0071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 Guar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6A4" w:rsidRPr="00BC6845" w:rsidRDefault="006D06A4">
    <w:pPr>
      <w:pStyle w:val="Fuzeile"/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 pagina </w:t>
    </w:r>
    <w:sdt>
      <w:sdtPr>
        <w:rPr>
          <w:rFonts w:asciiTheme="minorHAnsi" w:hAnsiTheme="minorHAnsi"/>
          <w:sz w:val="20"/>
        </w:rPr>
        <w:id w:val="23292331"/>
        <w:docPartObj>
          <w:docPartGallery w:val="Page Numbers (Bottom of Page)"/>
          <w:docPartUnique/>
        </w:docPartObj>
      </w:sdtPr>
      <w:sdtEndPr/>
      <w:sdtContent>
        <w:r w:rsidR="00292B43" w:rsidRPr="00BC6845">
          <w:rPr>
            <w:rFonts w:asciiTheme="minorHAnsi" w:hAnsiTheme="minorHAnsi"/>
            <w:sz w:val="20"/>
          </w:rPr>
          <w:fldChar w:fldCharType="begin"/>
        </w:r>
        <w:r w:rsidRPr="00BC6845">
          <w:rPr>
            <w:rFonts w:asciiTheme="minorHAnsi" w:hAnsiTheme="minorHAnsi"/>
            <w:sz w:val="20"/>
          </w:rPr>
          <w:instrText xml:space="preserve"> PAGE   \* MERGEFORMAT </w:instrText>
        </w:r>
        <w:r w:rsidR="00292B43" w:rsidRPr="00BC6845">
          <w:rPr>
            <w:rFonts w:asciiTheme="minorHAnsi" w:hAnsiTheme="minorHAnsi"/>
            <w:sz w:val="20"/>
          </w:rPr>
          <w:fldChar w:fldCharType="separate"/>
        </w:r>
        <w:r w:rsidR="002B416C">
          <w:rPr>
            <w:rFonts w:asciiTheme="minorHAnsi" w:hAnsiTheme="minorHAnsi"/>
            <w:noProof/>
            <w:sz w:val="20"/>
          </w:rPr>
          <w:t>1</w:t>
        </w:r>
        <w:r w:rsidR="00292B43" w:rsidRPr="00BC6845">
          <w:rPr>
            <w:rFonts w:asciiTheme="minorHAnsi" w:hAnsiTheme="minorHAns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3F" w:rsidRDefault="007114DD">
      <w:r>
        <w:separator/>
      </w:r>
    </w:p>
  </w:footnote>
  <w:footnote w:type="continuationSeparator" w:id="0">
    <w:p w:rsidR="006B3E3F" w:rsidRDefault="00711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81A1B56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pStyle w:val="berschrift2"/>
      <w:lvlText w:val="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37B44662"/>
    <w:multiLevelType w:val="multilevel"/>
    <w:tmpl w:val="25D60B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sSNCp1mK6lQj53+qrSCPc9X1FKAnUvmEsz+gBpvTpOn+tMqvq2JYq5Zbre9TShOcGFCSb7acJB1oQ4Ry4iJ5Q==" w:salt="Q7XgSV56AEkBOJMH3g+1f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9E"/>
    <w:rsid w:val="001A704D"/>
    <w:rsid w:val="001C4F41"/>
    <w:rsid w:val="00292B43"/>
    <w:rsid w:val="002B416C"/>
    <w:rsid w:val="00392398"/>
    <w:rsid w:val="003B7322"/>
    <w:rsid w:val="00491843"/>
    <w:rsid w:val="00614E6A"/>
    <w:rsid w:val="00632526"/>
    <w:rsid w:val="00657691"/>
    <w:rsid w:val="006B3E3F"/>
    <w:rsid w:val="006D06A4"/>
    <w:rsid w:val="007114DD"/>
    <w:rsid w:val="007C5B47"/>
    <w:rsid w:val="00802B5C"/>
    <w:rsid w:val="00934D25"/>
    <w:rsid w:val="009E369E"/>
    <w:rsid w:val="009F2818"/>
    <w:rsid w:val="00AC61DF"/>
    <w:rsid w:val="00BC6845"/>
    <w:rsid w:val="00BD7D6A"/>
    <w:rsid w:val="00BE1A4D"/>
    <w:rsid w:val="00C10896"/>
    <w:rsid w:val="00C16254"/>
    <w:rsid w:val="00D339B8"/>
    <w:rsid w:val="00E26FAD"/>
    <w:rsid w:val="00E404D0"/>
    <w:rsid w:val="00E74EFF"/>
    <w:rsid w:val="00F40F98"/>
    <w:rsid w:val="00F5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5:docId w15:val="{F12718EF-9F30-4200-ABD6-28D2C5A8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3E3F"/>
    <w:rPr>
      <w:rFonts w:ascii="Century Gothic" w:hAnsi="Century Gothic"/>
      <w:sz w:val="22"/>
      <w:lang w:eastAsia="de-CH"/>
    </w:rPr>
  </w:style>
  <w:style w:type="paragraph" w:styleId="berschrift1">
    <w:name w:val="heading 1"/>
    <w:basedOn w:val="Standard"/>
    <w:next w:val="Standard"/>
    <w:qFormat/>
    <w:rsid w:val="006B3E3F"/>
    <w:pPr>
      <w:keepNext/>
      <w:numPr>
        <w:numId w:val="4"/>
      </w:numPr>
      <w:tabs>
        <w:tab w:val="left" w:pos="567"/>
      </w:tabs>
      <w:spacing w:before="240" w:after="480"/>
      <w:outlineLvl w:val="0"/>
    </w:pPr>
    <w:rPr>
      <w:b/>
      <w:spacing w:val="40"/>
      <w:sz w:val="32"/>
    </w:rPr>
  </w:style>
  <w:style w:type="paragraph" w:styleId="berschrift2">
    <w:name w:val="heading 2"/>
    <w:basedOn w:val="Standard"/>
    <w:next w:val="Standard"/>
    <w:qFormat/>
    <w:rsid w:val="006B3E3F"/>
    <w:pPr>
      <w:keepNext/>
      <w:numPr>
        <w:ilvl w:val="1"/>
        <w:numId w:val="4"/>
      </w:numPr>
      <w:spacing w:before="240" w:after="240"/>
      <w:outlineLvl w:val="1"/>
    </w:pPr>
    <w:rPr>
      <w:b/>
      <w:spacing w:val="40"/>
      <w:sz w:val="28"/>
    </w:rPr>
  </w:style>
  <w:style w:type="paragraph" w:styleId="berschrift6">
    <w:name w:val="heading 6"/>
    <w:basedOn w:val="Standard"/>
    <w:next w:val="Standard"/>
    <w:qFormat/>
    <w:rsid w:val="006B3E3F"/>
    <w:pPr>
      <w:keepNext/>
      <w:numPr>
        <w:ilvl w:val="5"/>
        <w:numId w:val="4"/>
      </w:numPr>
      <w:spacing w:after="80"/>
      <w:ind w:right="193"/>
      <w:jc w:val="both"/>
      <w:outlineLvl w:val="5"/>
    </w:pPr>
    <w:rPr>
      <w:b/>
      <w:sz w:val="23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lkenoben">
    <w:name w:val="Balken oben"/>
    <w:basedOn w:val="Standard"/>
    <w:autoRedefine/>
    <w:rsid w:val="006B3E3F"/>
    <w:pPr>
      <w:shd w:val="pct20" w:color="auto" w:fill="FFFFFF"/>
      <w:spacing w:before="80"/>
    </w:pPr>
    <w:rPr>
      <w:b/>
    </w:rPr>
  </w:style>
  <w:style w:type="paragraph" w:customStyle="1" w:styleId="Formatvorlage1">
    <w:name w:val="Formatvorlage1"/>
    <w:basedOn w:val="berschrift6"/>
    <w:rsid w:val="006B3E3F"/>
    <w:pPr>
      <w:spacing w:after="120"/>
    </w:pPr>
    <w:rPr>
      <w:rFonts w:ascii="Avant Guard" w:hAnsi="Avant Guard"/>
      <w:b w:val="0"/>
      <w:i/>
    </w:rPr>
  </w:style>
  <w:style w:type="paragraph" w:customStyle="1" w:styleId="Zelle1">
    <w:name w:val="Zelle1"/>
    <w:basedOn w:val="berschrift2"/>
    <w:rsid w:val="006B3E3F"/>
    <w:pPr>
      <w:numPr>
        <w:ilvl w:val="0"/>
        <w:numId w:val="0"/>
      </w:numPr>
      <w:spacing w:before="120"/>
      <w:ind w:left="142"/>
    </w:pPr>
    <w:rPr>
      <w:spacing w:val="0"/>
      <w:sz w:val="24"/>
    </w:rPr>
  </w:style>
  <w:style w:type="paragraph" w:customStyle="1" w:styleId="Zelle2">
    <w:name w:val="Zelle2"/>
    <w:basedOn w:val="Kopfzeile"/>
    <w:rsid w:val="006B3E3F"/>
    <w:pPr>
      <w:tabs>
        <w:tab w:val="clear" w:pos="4536"/>
        <w:tab w:val="clear" w:pos="9072"/>
      </w:tabs>
      <w:spacing w:before="120"/>
    </w:pPr>
  </w:style>
  <w:style w:type="paragraph" w:styleId="Kopfzeile">
    <w:name w:val="header"/>
    <w:basedOn w:val="Standard"/>
    <w:link w:val="KopfzeileZchn"/>
    <w:uiPriority w:val="99"/>
    <w:rsid w:val="006B3E3F"/>
    <w:pPr>
      <w:tabs>
        <w:tab w:val="center" w:pos="4536"/>
        <w:tab w:val="right" w:pos="9072"/>
      </w:tabs>
    </w:pPr>
  </w:style>
  <w:style w:type="paragraph" w:customStyle="1" w:styleId="FeldZeile1Spalte1">
    <w:name w:val="Feld Zeile1 Spalte1"/>
    <w:basedOn w:val="berschrift2"/>
    <w:rsid w:val="006B3E3F"/>
    <w:pPr>
      <w:numPr>
        <w:ilvl w:val="0"/>
        <w:numId w:val="0"/>
      </w:numPr>
      <w:spacing w:before="120"/>
      <w:ind w:left="142"/>
    </w:pPr>
    <w:rPr>
      <w:spacing w:val="0"/>
      <w:sz w:val="24"/>
    </w:rPr>
  </w:style>
  <w:style w:type="paragraph" w:customStyle="1" w:styleId="FeldZeile1Spalte2">
    <w:name w:val="Feld Zeile1 Spalte2"/>
    <w:basedOn w:val="Kopfzeile"/>
    <w:rsid w:val="006B3E3F"/>
    <w:pPr>
      <w:tabs>
        <w:tab w:val="clear" w:pos="4536"/>
        <w:tab w:val="clear" w:pos="9072"/>
      </w:tabs>
      <w:spacing w:before="120"/>
    </w:pPr>
  </w:style>
  <w:style w:type="paragraph" w:customStyle="1" w:styleId="ZeileAnfangSpalte1">
    <w:name w:val="Zeile Anfang Spalte1"/>
    <w:basedOn w:val="berschrift2"/>
    <w:rsid w:val="006B3E3F"/>
    <w:pPr>
      <w:numPr>
        <w:ilvl w:val="0"/>
        <w:numId w:val="0"/>
      </w:numPr>
      <w:spacing w:before="120"/>
      <w:ind w:left="142"/>
    </w:pPr>
    <w:rPr>
      <w:spacing w:val="0"/>
      <w:sz w:val="22"/>
    </w:rPr>
  </w:style>
  <w:style w:type="paragraph" w:customStyle="1" w:styleId="ZeileAnfangSpalte2">
    <w:name w:val="Zeile Anfang Spalte2"/>
    <w:basedOn w:val="Kopfzeile"/>
    <w:rsid w:val="006B3E3F"/>
    <w:pPr>
      <w:tabs>
        <w:tab w:val="clear" w:pos="4536"/>
        <w:tab w:val="clear" w:pos="9072"/>
      </w:tabs>
      <w:spacing w:before="120"/>
    </w:pPr>
  </w:style>
  <w:style w:type="paragraph" w:customStyle="1" w:styleId="ZeileSchlussSpalte1">
    <w:name w:val="Zeile Schluss Spalte1"/>
    <w:basedOn w:val="Standard"/>
    <w:rsid w:val="006B3E3F"/>
    <w:pPr>
      <w:spacing w:after="120"/>
    </w:pPr>
    <w:rPr>
      <w:b/>
    </w:rPr>
  </w:style>
  <w:style w:type="paragraph" w:customStyle="1" w:styleId="ZeileSchlussSpalte2">
    <w:name w:val="Zeile Schluss Spalte2"/>
    <w:basedOn w:val="Standard"/>
    <w:rsid w:val="006B3E3F"/>
    <w:pPr>
      <w:spacing w:after="120"/>
    </w:pPr>
  </w:style>
  <w:style w:type="paragraph" w:customStyle="1" w:styleId="ZeileMitteSpalte1">
    <w:name w:val="Zeile Mitte Spalte1"/>
    <w:basedOn w:val="Standard"/>
    <w:rsid w:val="006B3E3F"/>
    <w:pPr>
      <w:ind w:left="142"/>
      <w:jc w:val="both"/>
    </w:pPr>
    <w:rPr>
      <w:b/>
    </w:rPr>
  </w:style>
  <w:style w:type="paragraph" w:customStyle="1" w:styleId="ZeileMitteSpalte2">
    <w:name w:val="Zeile Mitte Spalte2"/>
    <w:basedOn w:val="Standard"/>
    <w:rsid w:val="006B3E3F"/>
  </w:style>
  <w:style w:type="paragraph" w:customStyle="1" w:styleId="Absatz">
    <w:name w:val="Absatz"/>
    <w:basedOn w:val="Standard"/>
    <w:autoRedefine/>
    <w:rsid w:val="006B3E3F"/>
    <w:pPr>
      <w:spacing w:before="120"/>
      <w:ind w:right="51"/>
    </w:pPr>
  </w:style>
  <w:style w:type="paragraph" w:styleId="Fuzeile">
    <w:name w:val="footer"/>
    <w:basedOn w:val="Standard"/>
    <w:link w:val="FuzeileZchn"/>
    <w:uiPriority w:val="99"/>
    <w:rsid w:val="006B3E3F"/>
    <w:pPr>
      <w:tabs>
        <w:tab w:val="center" w:pos="4819"/>
        <w:tab w:val="right" w:pos="9071"/>
      </w:tabs>
    </w:pPr>
    <w:rPr>
      <w:rFonts w:ascii="Arial" w:hAnsi="Arial"/>
      <w:sz w:val="24"/>
    </w:rPr>
  </w:style>
  <w:style w:type="paragraph" w:customStyle="1" w:styleId="Artikel">
    <w:name w:val="Artikel"/>
    <w:basedOn w:val="Standard"/>
    <w:next w:val="Marginalie"/>
    <w:rsid w:val="006B3E3F"/>
    <w:pPr>
      <w:keepNext/>
      <w:keepLines/>
      <w:tabs>
        <w:tab w:val="left" w:pos="567"/>
      </w:tabs>
      <w:spacing w:before="160" w:after="60"/>
      <w:jc w:val="both"/>
    </w:pPr>
    <w:rPr>
      <w:rFonts w:ascii="Times New Roman" w:hAnsi="Times New Roman"/>
      <w:b/>
      <w:kern w:val="10"/>
      <w:sz w:val="18"/>
    </w:rPr>
  </w:style>
  <w:style w:type="paragraph" w:customStyle="1" w:styleId="Marginalie">
    <w:name w:val="Marginalie"/>
    <w:basedOn w:val="Standard"/>
    <w:next w:val="Standard"/>
    <w:rsid w:val="006B3E3F"/>
    <w:pPr>
      <w:keepNext/>
      <w:keepLines/>
      <w:framePr w:w="1021" w:hSpace="113" w:wrap="around" w:vAnchor="text" w:hAnchor="page" w:xAlign="outside" w:y="46"/>
      <w:suppressAutoHyphens/>
      <w:spacing w:after="40" w:line="144" w:lineRule="exact"/>
    </w:pPr>
    <w:rPr>
      <w:rFonts w:ascii="Times New Roman" w:hAnsi="Times New Roman"/>
      <w:kern w:val="10"/>
      <w:sz w:val="14"/>
    </w:rPr>
  </w:style>
  <w:style w:type="paragraph" w:styleId="Textkrper">
    <w:name w:val="Body Text"/>
    <w:basedOn w:val="Standard"/>
    <w:rsid w:val="006B3E3F"/>
    <w:pPr>
      <w:spacing w:before="120"/>
      <w:ind w:right="1134"/>
    </w:pPr>
  </w:style>
  <w:style w:type="paragraph" w:styleId="StandardWeb">
    <w:name w:val="Normal (Web)"/>
    <w:basedOn w:val="Standard"/>
    <w:rsid w:val="00F40F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6A4"/>
    <w:rPr>
      <w:rFonts w:ascii="Century Gothic" w:hAnsi="Century Gothic"/>
      <w:sz w:val="22"/>
      <w:lang w:val="it-IT" w:eastAsia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6D06A4"/>
    <w:rPr>
      <w:rFonts w:ascii="Arial" w:hAnsi="Arial"/>
      <w:sz w:val="24"/>
      <w:lang w:val="it-IT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41AD75ADCDC48A563D4A4D3FFD822" ma:contentTypeVersion="3" ma:contentTypeDescription="Ein neues Dokument erstellen." ma:contentTypeScope="" ma:versionID="ae6ff055b99c9eb6bbb9da0ea298da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9B39CC-A81E-439C-AEDF-4B5C964C0B82}"/>
</file>

<file path=customXml/itemProps2.xml><?xml version="1.0" encoding="utf-8"?>
<ds:datastoreItem xmlns:ds="http://schemas.openxmlformats.org/officeDocument/2006/customXml" ds:itemID="{1E0E063F-E5BA-4EBB-9BFE-38B3AA14D08E}"/>
</file>

<file path=customXml/itemProps3.xml><?xml version="1.0" encoding="utf-8"?>
<ds:datastoreItem xmlns:ds="http://schemas.openxmlformats.org/officeDocument/2006/customXml" ds:itemID="{9E2FF6A7-CDE5-41CA-91BC-3FC0F3B862FB}"/>
</file>

<file path=docProps/app.xml><?xml version="1.0" encoding="utf-8"?>
<Properties xmlns="http://schemas.openxmlformats.org/officeDocument/2006/extended-properties" xmlns:vt="http://schemas.openxmlformats.org/officeDocument/2006/docPropsVTypes">
  <Template>6C89C9AA.dotm</Template>
  <TotalTime>0</TotalTime>
  <Pages>2</Pages>
  <Words>392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FACHSTELLE OBST-&amp; WEINBAU, Plantahof, 7302 Landquart</vt:lpstr>
    </vt:vector>
  </TitlesOfParts>
  <Company>Plantahof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</dc:creator>
  <cp:keywords/>
  <cp:lastModifiedBy>Jüstrich Hans</cp:lastModifiedBy>
  <cp:revision>3</cp:revision>
  <cp:lastPrinted>2003-04-09T18:13:00Z</cp:lastPrinted>
  <dcterms:created xsi:type="dcterms:W3CDTF">2018-10-24T07:56:00Z</dcterms:created>
  <dcterms:modified xsi:type="dcterms:W3CDTF">2018-10-24T07:57:00Z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0x01010093D41AD75ADCDC48A563D4A4D3FFD822</vt:lpwstr>
  </property>
</Properties>
</file>